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5C" w:rsidRPr="003E1850" w:rsidRDefault="00E21BD5">
      <w:pPr>
        <w:rPr>
          <w:b/>
          <w:lang w:val="lv-LV"/>
        </w:rPr>
      </w:pPr>
      <w:r w:rsidRPr="003E1850">
        <w:rPr>
          <w:b/>
          <w:lang w:val="lv-LV"/>
        </w:rPr>
        <w:t>SKANOŠO ŽESTU PLAKĀTU IZMANTOŠANA MŪZIKAS NODARBĪBĀS UN GRUPAS IKDIENAS AKTIVITĀTĒS</w:t>
      </w:r>
    </w:p>
    <w:p w:rsidR="005936AB" w:rsidRPr="003E1850" w:rsidRDefault="005936AB" w:rsidP="005936AB">
      <w:pPr>
        <w:jc w:val="center"/>
        <w:rPr>
          <w:sz w:val="24"/>
          <w:szCs w:val="24"/>
          <w:lang w:val="lv-LV"/>
        </w:rPr>
      </w:pPr>
      <w:r w:rsidRPr="003E1850">
        <w:rPr>
          <w:sz w:val="24"/>
          <w:szCs w:val="24"/>
          <w:lang w:val="lv-LV"/>
        </w:rPr>
        <w:t>(6-7 g. vecumposmam)</w:t>
      </w:r>
    </w:p>
    <w:p w:rsidR="005936AB" w:rsidRPr="003E1850" w:rsidRDefault="005936AB">
      <w:pPr>
        <w:rPr>
          <w:sz w:val="24"/>
          <w:szCs w:val="24"/>
          <w:lang w:val="lv-LV"/>
        </w:rPr>
      </w:pPr>
      <w:r w:rsidRPr="003E1850">
        <w:rPr>
          <w:sz w:val="24"/>
          <w:szCs w:val="24"/>
          <w:lang w:val="lv-LV"/>
        </w:rPr>
        <w:t>Jau no 4-5 gadu vecuma i</w:t>
      </w:r>
      <w:r w:rsidR="00E21BD5" w:rsidRPr="003E1850">
        <w:rPr>
          <w:sz w:val="24"/>
          <w:szCs w:val="24"/>
          <w:lang w:val="lv-LV"/>
        </w:rPr>
        <w:t>epazīstina bērnus ar skanošajiem žestiem( SŽ), iemācās tos nosaukt “’Skanošie Žesti”, p</w:t>
      </w:r>
      <w:r w:rsidRPr="003E1850">
        <w:rPr>
          <w:sz w:val="24"/>
          <w:szCs w:val="24"/>
          <w:lang w:val="lv-LV"/>
        </w:rPr>
        <w:t xml:space="preserve">laukstas, kājas, knipji, ceļi. </w:t>
      </w:r>
      <w:r w:rsidR="00E21BD5" w:rsidRPr="003E1850">
        <w:rPr>
          <w:sz w:val="24"/>
          <w:szCs w:val="24"/>
          <w:lang w:val="lv-LV"/>
        </w:rPr>
        <w:t xml:space="preserve">Atskaņojot dažādus mūzikas žanru </w:t>
      </w:r>
      <w:r w:rsidR="008A209C">
        <w:rPr>
          <w:sz w:val="24"/>
          <w:szCs w:val="24"/>
          <w:lang w:val="lv-LV"/>
        </w:rPr>
        <w:t>skaņdarbus</w:t>
      </w:r>
      <w:r w:rsidR="00E21BD5" w:rsidRPr="003E1850">
        <w:rPr>
          <w:sz w:val="24"/>
          <w:szCs w:val="24"/>
          <w:lang w:val="lv-LV"/>
        </w:rPr>
        <w:t xml:space="preserve">, skolotājs demonstrē SŽ – bērni atdarina. Nākošais solis – skolotājs aicina kādu no bērniem demonstrēt </w:t>
      </w:r>
      <w:proofErr w:type="spellStart"/>
      <w:r w:rsidR="00E21BD5" w:rsidRPr="003E1850">
        <w:rPr>
          <w:sz w:val="24"/>
          <w:szCs w:val="24"/>
          <w:lang w:val="lv-LV"/>
        </w:rPr>
        <w:t>pašizdomātus</w:t>
      </w:r>
      <w:proofErr w:type="spellEnd"/>
      <w:r w:rsidR="00E21BD5" w:rsidRPr="003E1850">
        <w:rPr>
          <w:sz w:val="24"/>
          <w:szCs w:val="24"/>
          <w:lang w:val="lv-LV"/>
        </w:rPr>
        <w:t xml:space="preserve"> SŽ, mūzikas ritmā. </w:t>
      </w:r>
      <w:r w:rsidRPr="003E1850">
        <w:rPr>
          <w:sz w:val="24"/>
          <w:szCs w:val="24"/>
          <w:lang w:val="lv-LV"/>
        </w:rPr>
        <w:t>Tos spēlē pie tautasdziesmām, iepazīstoties ar mūzikas žanriem – maršs, valsis, šūpuļdzies</w:t>
      </w:r>
      <w:r w:rsidR="008A209C">
        <w:rPr>
          <w:sz w:val="24"/>
          <w:szCs w:val="24"/>
          <w:lang w:val="lv-LV"/>
        </w:rPr>
        <w:t>ma. SŽ p</w:t>
      </w:r>
      <w:r w:rsidRPr="003E1850">
        <w:rPr>
          <w:sz w:val="24"/>
          <w:szCs w:val="24"/>
          <w:lang w:val="lv-LV"/>
        </w:rPr>
        <w:t xml:space="preserve">ieskaņo dinamiskos apzīmējumus – skaļi, klusi, vidēji skaļi, vidēji klusi, ļoti klusi. Paralēli sauc arī itāļu valodas apzīmējumus – F P </w:t>
      </w:r>
      <w:proofErr w:type="spellStart"/>
      <w:r w:rsidRPr="003E1850">
        <w:rPr>
          <w:sz w:val="24"/>
          <w:szCs w:val="24"/>
          <w:lang w:val="lv-LV"/>
        </w:rPr>
        <w:t>mf</w:t>
      </w:r>
      <w:proofErr w:type="spellEnd"/>
      <w:r w:rsidRPr="003E1850">
        <w:rPr>
          <w:sz w:val="24"/>
          <w:szCs w:val="24"/>
          <w:lang w:val="lv-LV"/>
        </w:rPr>
        <w:t xml:space="preserve"> </w:t>
      </w:r>
      <w:proofErr w:type="spellStart"/>
      <w:r w:rsidRPr="003E1850">
        <w:rPr>
          <w:sz w:val="24"/>
          <w:szCs w:val="24"/>
          <w:lang w:val="lv-LV"/>
        </w:rPr>
        <w:t>mp</w:t>
      </w:r>
      <w:proofErr w:type="spellEnd"/>
      <w:r w:rsidRPr="003E1850">
        <w:rPr>
          <w:sz w:val="24"/>
          <w:szCs w:val="24"/>
          <w:lang w:val="lv-LV"/>
        </w:rPr>
        <w:t xml:space="preserve"> </w:t>
      </w:r>
      <w:proofErr w:type="spellStart"/>
      <w:r w:rsidRPr="003E1850">
        <w:rPr>
          <w:sz w:val="24"/>
          <w:szCs w:val="24"/>
          <w:lang w:val="lv-LV"/>
        </w:rPr>
        <w:t>pp</w:t>
      </w:r>
      <w:proofErr w:type="spellEnd"/>
      <w:r w:rsidR="008E1FED" w:rsidRPr="003E1850">
        <w:rPr>
          <w:sz w:val="24"/>
          <w:szCs w:val="24"/>
          <w:lang w:val="lv-LV"/>
        </w:rPr>
        <w:t xml:space="preserve"> </w:t>
      </w:r>
      <w:proofErr w:type="spellStart"/>
      <w:r w:rsidR="008E1FED" w:rsidRPr="003E1850">
        <w:rPr>
          <w:sz w:val="24"/>
          <w:szCs w:val="24"/>
          <w:lang w:val="lv-LV"/>
        </w:rPr>
        <w:t>cresc</w:t>
      </w:r>
      <w:proofErr w:type="spellEnd"/>
      <w:r w:rsidR="008E1FED" w:rsidRPr="003E1850">
        <w:rPr>
          <w:sz w:val="24"/>
          <w:szCs w:val="24"/>
          <w:lang w:val="lv-LV"/>
        </w:rPr>
        <w:t xml:space="preserve">., dim., </w:t>
      </w:r>
      <w:proofErr w:type="spellStart"/>
      <w:r w:rsidR="008E1FED" w:rsidRPr="003E1850">
        <w:rPr>
          <w:sz w:val="24"/>
          <w:szCs w:val="24"/>
          <w:lang w:val="lv-LV"/>
        </w:rPr>
        <w:t>ritenuto</w:t>
      </w:r>
      <w:proofErr w:type="spellEnd"/>
      <w:r w:rsidR="008E1FED" w:rsidRPr="003E1850">
        <w:rPr>
          <w:sz w:val="24"/>
          <w:szCs w:val="24"/>
          <w:lang w:val="lv-LV"/>
        </w:rPr>
        <w:t xml:space="preserve">, </w:t>
      </w:r>
      <w:proofErr w:type="spellStart"/>
      <w:r w:rsidR="008E1FED" w:rsidRPr="003E1850">
        <w:rPr>
          <w:sz w:val="24"/>
          <w:szCs w:val="24"/>
          <w:lang w:val="lv-LV"/>
        </w:rPr>
        <w:t>Largo</w:t>
      </w:r>
      <w:proofErr w:type="spellEnd"/>
      <w:r w:rsidR="008E1FED" w:rsidRPr="003E1850">
        <w:rPr>
          <w:sz w:val="24"/>
          <w:szCs w:val="24"/>
          <w:lang w:val="lv-LV"/>
        </w:rPr>
        <w:t xml:space="preserve">, </w:t>
      </w:r>
      <w:proofErr w:type="spellStart"/>
      <w:r w:rsidR="008E1FED" w:rsidRPr="003E1850">
        <w:rPr>
          <w:sz w:val="24"/>
          <w:szCs w:val="24"/>
          <w:lang w:val="lv-LV"/>
        </w:rPr>
        <w:t>Presto</w:t>
      </w:r>
      <w:proofErr w:type="spellEnd"/>
      <w:r w:rsidR="008E1FED" w:rsidRPr="003E1850">
        <w:rPr>
          <w:sz w:val="24"/>
          <w:szCs w:val="24"/>
          <w:lang w:val="lv-LV"/>
        </w:rPr>
        <w:t xml:space="preserve">, Allegro, utt. </w:t>
      </w:r>
      <w:r w:rsidR="00AB35D6" w:rsidRPr="003E1850">
        <w:rPr>
          <w:sz w:val="24"/>
          <w:szCs w:val="24"/>
          <w:lang w:val="lv-LV"/>
        </w:rPr>
        <w:t xml:space="preserve">Iepazīstina bērnus ar ritma zilbēm “tā </w:t>
      </w:r>
      <w:proofErr w:type="spellStart"/>
      <w:r w:rsidR="00AB35D6" w:rsidRPr="003E1850">
        <w:rPr>
          <w:sz w:val="24"/>
          <w:szCs w:val="24"/>
          <w:lang w:val="lv-LV"/>
        </w:rPr>
        <w:t>ti-ti</w:t>
      </w:r>
      <w:proofErr w:type="spellEnd"/>
      <w:r w:rsidR="00AB35D6" w:rsidRPr="003E1850">
        <w:rPr>
          <w:sz w:val="24"/>
          <w:szCs w:val="24"/>
          <w:lang w:val="lv-LV"/>
        </w:rPr>
        <w:t xml:space="preserve">”. Tās saskaņo ar SŽ, skandējot. Vizuāli demonstrē – </w:t>
      </w:r>
      <w:r w:rsidR="008A209C">
        <w:rPr>
          <w:sz w:val="24"/>
          <w:szCs w:val="24"/>
          <w:lang w:val="lv-LV"/>
        </w:rPr>
        <w:t>“</w:t>
      </w:r>
      <w:proofErr w:type="spellStart"/>
      <w:r w:rsidR="00AB35D6" w:rsidRPr="003E1850">
        <w:rPr>
          <w:sz w:val="24"/>
          <w:szCs w:val="24"/>
          <w:lang w:val="lv-LV"/>
        </w:rPr>
        <w:t>ti</w:t>
      </w:r>
      <w:proofErr w:type="spellEnd"/>
      <w:r w:rsidR="00AB35D6" w:rsidRPr="003E1850">
        <w:rPr>
          <w:sz w:val="24"/>
          <w:szCs w:val="24"/>
          <w:lang w:val="lv-LV"/>
        </w:rPr>
        <w:t xml:space="preserve"> –</w:t>
      </w:r>
      <w:proofErr w:type="spellStart"/>
      <w:r w:rsidR="00AB35D6" w:rsidRPr="003E1850">
        <w:rPr>
          <w:sz w:val="24"/>
          <w:szCs w:val="24"/>
          <w:lang w:val="lv-LV"/>
        </w:rPr>
        <w:t>ti</w:t>
      </w:r>
      <w:proofErr w:type="spellEnd"/>
      <w:r w:rsidR="008A209C">
        <w:rPr>
          <w:sz w:val="24"/>
          <w:szCs w:val="24"/>
          <w:lang w:val="lv-LV"/>
        </w:rPr>
        <w:t>”</w:t>
      </w:r>
      <w:r w:rsidR="00AB35D6" w:rsidRPr="003E1850">
        <w:rPr>
          <w:sz w:val="24"/>
          <w:szCs w:val="24"/>
          <w:lang w:val="lv-LV"/>
        </w:rPr>
        <w:t xml:space="preserve"> nostājies ar draugu, </w:t>
      </w:r>
      <w:r w:rsidR="008A209C">
        <w:rPr>
          <w:sz w:val="24"/>
          <w:szCs w:val="24"/>
          <w:lang w:val="lv-LV"/>
        </w:rPr>
        <w:t>“</w:t>
      </w:r>
      <w:r w:rsidR="00AB35D6" w:rsidRPr="003E1850">
        <w:rPr>
          <w:sz w:val="24"/>
          <w:szCs w:val="24"/>
          <w:lang w:val="lv-LV"/>
        </w:rPr>
        <w:t>tā</w:t>
      </w:r>
      <w:r w:rsidR="008A209C">
        <w:rPr>
          <w:sz w:val="24"/>
          <w:szCs w:val="24"/>
          <w:lang w:val="lv-LV"/>
        </w:rPr>
        <w:t>”</w:t>
      </w:r>
      <w:r w:rsidR="00AB35D6" w:rsidRPr="003E1850">
        <w:rPr>
          <w:sz w:val="24"/>
          <w:szCs w:val="24"/>
          <w:lang w:val="lv-LV"/>
        </w:rPr>
        <w:t xml:space="preserve"> – stāvi viens.</w:t>
      </w:r>
    </w:p>
    <w:p w:rsidR="00E21BD5" w:rsidRPr="003E1850" w:rsidRDefault="00E21BD5">
      <w:pPr>
        <w:rPr>
          <w:sz w:val="24"/>
          <w:szCs w:val="24"/>
          <w:lang w:val="lv-LV"/>
        </w:rPr>
      </w:pPr>
      <w:r w:rsidRPr="003E1850">
        <w:rPr>
          <w:sz w:val="24"/>
          <w:szCs w:val="24"/>
          <w:lang w:val="lv-LV"/>
        </w:rPr>
        <w:t xml:space="preserve">Kad bērni jau prot sastādīt savus SŽ, tad </w:t>
      </w:r>
      <w:r w:rsidR="005936AB" w:rsidRPr="003E1850">
        <w:rPr>
          <w:sz w:val="24"/>
          <w:szCs w:val="24"/>
          <w:lang w:val="lv-LV"/>
        </w:rPr>
        <w:t xml:space="preserve">demonstrējam SŽ plakātus uz tāfeles. 6-7 gadu vecumā, analizējam SŽ plakātu – cik jāskaita marša ritmā – 4, cik valša ritmā 3. </w:t>
      </w:r>
      <w:r w:rsidR="00AB35D6" w:rsidRPr="003E1850">
        <w:rPr>
          <w:sz w:val="24"/>
          <w:szCs w:val="24"/>
          <w:lang w:val="lv-LV"/>
        </w:rPr>
        <w:t>Kur spēlē viens žests, kur divi. Ja divi uzzīmēti būs – “</w:t>
      </w:r>
      <w:proofErr w:type="spellStart"/>
      <w:r w:rsidR="00AB35D6" w:rsidRPr="003E1850">
        <w:rPr>
          <w:sz w:val="24"/>
          <w:szCs w:val="24"/>
          <w:lang w:val="lv-LV"/>
        </w:rPr>
        <w:t>ti-ti</w:t>
      </w:r>
      <w:proofErr w:type="spellEnd"/>
      <w:r w:rsidR="00AB35D6" w:rsidRPr="003E1850">
        <w:rPr>
          <w:sz w:val="24"/>
          <w:szCs w:val="24"/>
          <w:lang w:val="lv-LV"/>
        </w:rPr>
        <w:t>”, ja viens uzzīmēts – būs “tā”.</w:t>
      </w:r>
      <w:r w:rsidR="00036065" w:rsidRPr="003E1850">
        <w:rPr>
          <w:sz w:val="24"/>
          <w:szCs w:val="24"/>
          <w:lang w:val="lv-LV"/>
        </w:rPr>
        <w:t xml:space="preserve"> Vingrināmies, kā ar acīm sekot</w:t>
      </w:r>
      <w:r w:rsidR="00AB35D6" w:rsidRPr="003E1850">
        <w:rPr>
          <w:sz w:val="24"/>
          <w:szCs w:val="24"/>
          <w:lang w:val="lv-LV"/>
        </w:rPr>
        <w:t xml:space="preserve"> līdzi SŽ plakātam.</w:t>
      </w:r>
      <w:r w:rsidR="00012F90">
        <w:rPr>
          <w:sz w:val="24"/>
          <w:szCs w:val="24"/>
          <w:lang w:val="lv-LV"/>
        </w:rPr>
        <w:t xml:space="preserve"> Kā diriģents rāda spēlēšanas secību. Vingrinoties saucam līdzi ķermeņa daļas, tad</w:t>
      </w:r>
      <w:r w:rsidR="008A209C">
        <w:rPr>
          <w:sz w:val="24"/>
          <w:szCs w:val="24"/>
          <w:lang w:val="lv-LV"/>
        </w:rPr>
        <w:t>,</w:t>
      </w:r>
      <w:r w:rsidR="00012F90">
        <w:rPr>
          <w:sz w:val="24"/>
          <w:szCs w:val="24"/>
          <w:lang w:val="lv-LV"/>
        </w:rPr>
        <w:t xml:space="preserve"> ritma zilbes, pēc tam spēlē</w:t>
      </w:r>
      <w:r w:rsidR="00012F90" w:rsidRPr="00012F90">
        <w:rPr>
          <w:sz w:val="24"/>
          <w:szCs w:val="24"/>
          <w:lang w:val="lv-LV"/>
        </w:rPr>
        <w:t xml:space="preserve"> </w:t>
      </w:r>
      <w:r w:rsidR="00012F90">
        <w:rPr>
          <w:sz w:val="24"/>
          <w:szCs w:val="24"/>
          <w:lang w:val="lv-LV"/>
        </w:rPr>
        <w:t>klusējot. Neaizmirstam smaidīt!</w:t>
      </w:r>
    </w:p>
    <w:p w:rsidR="00AB35D6" w:rsidRPr="003E1850" w:rsidRDefault="00AB35D6">
      <w:pPr>
        <w:rPr>
          <w:sz w:val="24"/>
          <w:szCs w:val="24"/>
          <w:lang w:val="lv-LV"/>
        </w:rPr>
      </w:pPr>
      <w:r w:rsidRPr="003E1850">
        <w:rPr>
          <w:sz w:val="24"/>
          <w:szCs w:val="24"/>
          <w:lang w:val="lv-LV"/>
        </w:rPr>
        <w:t xml:space="preserve">Tālāk pieskaņojam plakātus latviešu tautas dziesmām. Labi noder CD “Latviešu tautasdziesmu karaoke”. Plakātu ar astotdaļu ritmu izmantojam maršam lēnā tempā – “Seši mazi </w:t>
      </w:r>
      <w:proofErr w:type="spellStart"/>
      <w:r w:rsidRPr="003E1850">
        <w:rPr>
          <w:sz w:val="24"/>
          <w:szCs w:val="24"/>
          <w:lang w:val="lv-LV"/>
        </w:rPr>
        <w:t>bundzenieki</w:t>
      </w:r>
      <w:proofErr w:type="spellEnd"/>
      <w:r w:rsidRPr="003E1850">
        <w:rPr>
          <w:sz w:val="24"/>
          <w:szCs w:val="24"/>
          <w:lang w:val="lv-LV"/>
        </w:rPr>
        <w:t xml:space="preserve">”, “Rīga dimd” – ieklausāmies kāds ir punktēts ritms. Plakātu ar pauzi uz ceturto </w:t>
      </w:r>
      <w:proofErr w:type="spellStart"/>
      <w:r w:rsidRPr="003E1850">
        <w:rPr>
          <w:sz w:val="24"/>
          <w:szCs w:val="24"/>
          <w:lang w:val="lv-LV"/>
        </w:rPr>
        <w:t>ceturdaļu</w:t>
      </w:r>
      <w:proofErr w:type="spellEnd"/>
      <w:r w:rsidRPr="003E1850">
        <w:rPr>
          <w:sz w:val="24"/>
          <w:szCs w:val="24"/>
          <w:lang w:val="lv-LV"/>
        </w:rPr>
        <w:t xml:space="preserve"> izmantojam spēlējot valsi. Izklausās smuki, kad uz pauzes visi pieliek pirkstu pie lūpām un saka “</w:t>
      </w:r>
      <w:proofErr w:type="spellStart"/>
      <w:r w:rsidR="008A209C">
        <w:rPr>
          <w:sz w:val="24"/>
          <w:szCs w:val="24"/>
          <w:lang w:val="lv-LV"/>
        </w:rPr>
        <w:t>šš</w:t>
      </w:r>
      <w:r w:rsidRPr="003E1850">
        <w:rPr>
          <w:sz w:val="24"/>
          <w:szCs w:val="24"/>
          <w:lang w:val="lv-LV"/>
        </w:rPr>
        <w:t>š</w:t>
      </w:r>
      <w:proofErr w:type="spellEnd"/>
      <w:r w:rsidRPr="003E1850">
        <w:rPr>
          <w:sz w:val="24"/>
          <w:szCs w:val="24"/>
          <w:lang w:val="lv-LV"/>
        </w:rPr>
        <w:t xml:space="preserve">” – “Jūriņ prasa smalku tīklu”. Plakātu, kur A līnijā ir tikai plaukstas, izmantojam jautrai un ātrai mūzikai – “Bēdu manu lielu bēdu”, “Kas dārzā”, u.c. </w:t>
      </w:r>
      <w:r w:rsidR="00036065" w:rsidRPr="003E1850">
        <w:rPr>
          <w:sz w:val="24"/>
          <w:szCs w:val="24"/>
          <w:lang w:val="lv-LV"/>
        </w:rPr>
        <w:t xml:space="preserve">SŽ izspēlē gan mūzikas pavadījumā, gan a </w:t>
      </w:r>
      <w:proofErr w:type="spellStart"/>
      <w:r w:rsidR="00036065" w:rsidRPr="003E1850">
        <w:rPr>
          <w:sz w:val="24"/>
          <w:szCs w:val="24"/>
          <w:lang w:val="lv-LV"/>
        </w:rPr>
        <w:t>capella</w:t>
      </w:r>
      <w:proofErr w:type="spellEnd"/>
      <w:r w:rsidR="00036065" w:rsidRPr="003E1850">
        <w:rPr>
          <w:sz w:val="24"/>
          <w:szCs w:val="24"/>
          <w:lang w:val="lv-LV"/>
        </w:rPr>
        <w:t xml:space="preserve"> dziedot tautas dziesmas, vai ar klavierēm un </w:t>
      </w:r>
      <w:proofErr w:type="spellStart"/>
      <w:r w:rsidR="00036065" w:rsidRPr="003E1850">
        <w:rPr>
          <w:sz w:val="24"/>
          <w:szCs w:val="24"/>
          <w:lang w:val="lv-LV"/>
        </w:rPr>
        <w:t>akordiona</w:t>
      </w:r>
      <w:proofErr w:type="spellEnd"/>
      <w:r w:rsidR="00036065" w:rsidRPr="003E1850">
        <w:rPr>
          <w:sz w:val="24"/>
          <w:szCs w:val="24"/>
          <w:lang w:val="lv-LV"/>
        </w:rPr>
        <w:t xml:space="preserve"> pavadībā.</w:t>
      </w:r>
    </w:p>
    <w:p w:rsidR="00876600" w:rsidRPr="003E1850" w:rsidRDefault="00876600">
      <w:pPr>
        <w:rPr>
          <w:sz w:val="24"/>
          <w:szCs w:val="24"/>
          <w:lang w:val="lv-LV"/>
        </w:rPr>
      </w:pPr>
      <w:r w:rsidRPr="003E1850">
        <w:rPr>
          <w:sz w:val="24"/>
          <w:szCs w:val="24"/>
          <w:lang w:val="lv-LV"/>
        </w:rPr>
        <w:t xml:space="preserve">Izspēlējam arī klasisko mūziku – J. </w:t>
      </w:r>
      <w:proofErr w:type="spellStart"/>
      <w:r w:rsidRPr="003E1850">
        <w:rPr>
          <w:sz w:val="24"/>
          <w:szCs w:val="24"/>
          <w:lang w:val="lv-LV"/>
        </w:rPr>
        <w:t>Fučiks</w:t>
      </w:r>
      <w:proofErr w:type="spellEnd"/>
      <w:r w:rsidRPr="003E1850">
        <w:rPr>
          <w:sz w:val="24"/>
          <w:szCs w:val="24"/>
          <w:lang w:val="lv-LV"/>
        </w:rPr>
        <w:t xml:space="preserve"> “Gladiatoru maršs”</w:t>
      </w:r>
      <w:r w:rsidR="008A209C">
        <w:rPr>
          <w:sz w:val="24"/>
          <w:szCs w:val="24"/>
          <w:lang w:val="lv-LV"/>
        </w:rPr>
        <w:t>, dažādu komponistu valšus. Lēnus skaņdarbus – šūpuļdziesmas.</w:t>
      </w:r>
      <w:r w:rsidRPr="003E1850">
        <w:rPr>
          <w:sz w:val="24"/>
          <w:szCs w:val="24"/>
          <w:lang w:val="lv-LV"/>
        </w:rPr>
        <w:t xml:space="preserve"> Pie tā visa, ievērojam arī skaņdarbu dinamiku. Mājaslapā </w:t>
      </w:r>
      <w:r w:rsidR="00EC26E6">
        <w:fldChar w:fldCharType="begin"/>
      </w:r>
      <w:r w:rsidR="00EC26E6" w:rsidRPr="00EC26E6">
        <w:rPr>
          <w:lang w:val="lv-LV"/>
        </w:rPr>
        <w:instrText xml:space="preserve"> HYPERLINK "http://www.dziesmasberniem.lv" </w:instrText>
      </w:r>
      <w:r w:rsidR="00EC26E6">
        <w:fldChar w:fldCharType="separate"/>
      </w:r>
      <w:r w:rsidRPr="003E1850">
        <w:rPr>
          <w:rStyle w:val="Hipersaite"/>
          <w:sz w:val="24"/>
          <w:szCs w:val="24"/>
          <w:lang w:val="lv-LV"/>
        </w:rPr>
        <w:t>www.dziesmasberniem.lv</w:t>
      </w:r>
      <w:r w:rsidR="00EC26E6">
        <w:rPr>
          <w:rStyle w:val="Hipersaite"/>
          <w:sz w:val="24"/>
          <w:szCs w:val="24"/>
          <w:lang w:val="lv-LV"/>
        </w:rPr>
        <w:fldChar w:fldCharType="end"/>
      </w:r>
      <w:r w:rsidRPr="003E1850">
        <w:rPr>
          <w:sz w:val="24"/>
          <w:szCs w:val="24"/>
          <w:lang w:val="lv-LV"/>
        </w:rPr>
        <w:t xml:space="preserve"> </w:t>
      </w:r>
      <w:r w:rsidR="008A209C">
        <w:rPr>
          <w:sz w:val="24"/>
          <w:szCs w:val="24"/>
          <w:lang w:val="lv-LV"/>
        </w:rPr>
        <w:t xml:space="preserve">sadaļā “mūzikas </w:t>
      </w:r>
      <w:proofErr w:type="spellStart"/>
      <w:r w:rsidR="008A209C">
        <w:rPr>
          <w:sz w:val="24"/>
          <w:szCs w:val="24"/>
          <w:lang w:val="lv-LV"/>
        </w:rPr>
        <w:t>klausīšanās”</w:t>
      </w:r>
      <w:r w:rsidRPr="003E1850">
        <w:rPr>
          <w:sz w:val="24"/>
          <w:szCs w:val="24"/>
          <w:lang w:val="lv-LV"/>
        </w:rPr>
        <w:t>atradīsiet</w:t>
      </w:r>
      <w:proofErr w:type="spellEnd"/>
      <w:r w:rsidRPr="003E1850">
        <w:rPr>
          <w:sz w:val="24"/>
          <w:szCs w:val="24"/>
          <w:lang w:val="lv-LV"/>
        </w:rPr>
        <w:t xml:space="preserve"> skaņdarbus, kurus var izmantot SŽ spēlei</w:t>
      </w:r>
      <w:r w:rsidR="008E1FED" w:rsidRPr="003E1850">
        <w:rPr>
          <w:sz w:val="24"/>
          <w:szCs w:val="24"/>
          <w:lang w:val="lv-LV"/>
        </w:rPr>
        <w:t>.</w:t>
      </w:r>
    </w:p>
    <w:p w:rsidR="00012F90" w:rsidRDefault="008E1FED">
      <w:pPr>
        <w:rPr>
          <w:sz w:val="24"/>
          <w:szCs w:val="24"/>
          <w:lang w:val="lv-LV"/>
        </w:rPr>
      </w:pPr>
      <w:r w:rsidRPr="003E1850">
        <w:rPr>
          <w:sz w:val="24"/>
          <w:szCs w:val="24"/>
          <w:lang w:val="lv-LV"/>
        </w:rPr>
        <w:t>Izspēlējam pop mūziku, roku un džezu, un Jamaikas regeju.</w:t>
      </w:r>
      <w:r w:rsidR="00012F90">
        <w:rPr>
          <w:sz w:val="24"/>
          <w:szCs w:val="24"/>
          <w:lang w:val="lv-LV"/>
        </w:rPr>
        <w:t xml:space="preserve"> </w:t>
      </w:r>
    </w:p>
    <w:p w:rsidR="008E1FED" w:rsidRPr="003E1850" w:rsidRDefault="00012F90">
      <w:pPr>
        <w:rPr>
          <w:sz w:val="24"/>
          <w:szCs w:val="24"/>
          <w:lang w:val="lv-LV"/>
        </w:rPr>
      </w:pPr>
      <w:r>
        <w:rPr>
          <w:sz w:val="24"/>
          <w:szCs w:val="24"/>
          <w:lang w:val="lv-LV"/>
        </w:rPr>
        <w:t xml:space="preserve">Galvenais darīt spēlēšanu interesantu. Skaņdarbi ir gari, tāpēc praktizējam atpūtas vai brīvas dejas pauzi skaņdarba vidū. </w:t>
      </w:r>
      <w:r w:rsidR="008A209C">
        <w:rPr>
          <w:sz w:val="24"/>
          <w:szCs w:val="24"/>
          <w:lang w:val="lv-LV"/>
        </w:rPr>
        <w:t>Pēc pauzes vai dejas, vingrināmies saklausīt pareizu vietu pēc taktsmēra, kur atsākt spēlēt. Tam palīdz ritmiska kustēšanās ceļos un atbilstošās vietas sagaidīšana un koncentrēšanās.</w:t>
      </w:r>
    </w:p>
    <w:p w:rsidR="008E1FED" w:rsidRPr="003E1850" w:rsidRDefault="008E1FED">
      <w:pPr>
        <w:rPr>
          <w:sz w:val="24"/>
          <w:szCs w:val="24"/>
          <w:lang w:val="lv-LV"/>
        </w:rPr>
      </w:pPr>
      <w:r w:rsidRPr="003E1850">
        <w:rPr>
          <w:sz w:val="24"/>
          <w:szCs w:val="24"/>
          <w:lang w:val="lv-LV"/>
        </w:rPr>
        <w:t>Kad žesti apgūti, sadalām bērnus komandās, pēc bērnu skaita. Lai sadalītos komandās izmanto krāsu kartītes, kuras noliek katram bērnam uz krēsliņa. Komandas nosauc, piemēram, “Sarkanie tomāti”, “Zilie mākonīši”, utt. Izmanto instrumentu kartītes – tamburīnu komanda, kastaņešu komanda, tādējādi nostiprina prasmi izlasīt un nosaukt mūzikas instrumentus. Izmanto ritma kartītes – cetur</w:t>
      </w:r>
      <w:r w:rsidR="00EC26E6">
        <w:rPr>
          <w:sz w:val="24"/>
          <w:szCs w:val="24"/>
          <w:lang w:val="lv-LV"/>
        </w:rPr>
        <w:t>t</w:t>
      </w:r>
      <w:bookmarkStart w:id="0" w:name="_GoBack"/>
      <w:bookmarkEnd w:id="0"/>
      <w:r w:rsidRPr="003E1850">
        <w:rPr>
          <w:sz w:val="24"/>
          <w:szCs w:val="24"/>
          <w:lang w:val="lv-LV"/>
        </w:rPr>
        <w:t xml:space="preserve">daļu vai “tā komanda”, astotdaļu komanda, pauzes komanda. Izmanto dinamikas apzīmējumus – Forte komanda, </w:t>
      </w:r>
      <w:proofErr w:type="spellStart"/>
      <w:r w:rsidRPr="003E1850">
        <w:rPr>
          <w:sz w:val="24"/>
          <w:szCs w:val="24"/>
          <w:lang w:val="lv-LV"/>
        </w:rPr>
        <w:t>piano</w:t>
      </w:r>
      <w:proofErr w:type="spellEnd"/>
      <w:r w:rsidRPr="003E1850">
        <w:rPr>
          <w:sz w:val="24"/>
          <w:szCs w:val="24"/>
          <w:lang w:val="lv-LV"/>
        </w:rPr>
        <w:t xml:space="preserve"> komanda, utt. </w:t>
      </w:r>
      <w:r w:rsidR="008A209C">
        <w:rPr>
          <w:sz w:val="24"/>
          <w:szCs w:val="24"/>
          <w:lang w:val="lv-LV"/>
        </w:rPr>
        <w:t xml:space="preserve">Izmanto burtus – C komanda, </w:t>
      </w:r>
      <w:r w:rsidR="008A209C">
        <w:rPr>
          <w:sz w:val="24"/>
          <w:szCs w:val="24"/>
          <w:lang w:val="lv-LV"/>
        </w:rPr>
        <w:lastRenderedPageBreak/>
        <w:t xml:space="preserve">utt., izmanto zilbes – RĀ komanda, utt., izmanto ciparus – 254. komanda, 8. komanda, utt. Tas viss nostiprina bērnu zināšanas </w:t>
      </w:r>
      <w:proofErr w:type="spellStart"/>
      <w:r w:rsidR="008A209C">
        <w:rPr>
          <w:sz w:val="24"/>
          <w:szCs w:val="24"/>
          <w:lang w:val="lv-LV"/>
        </w:rPr>
        <w:t>kopveselumā</w:t>
      </w:r>
      <w:proofErr w:type="spellEnd"/>
      <w:r w:rsidR="008A209C">
        <w:rPr>
          <w:sz w:val="24"/>
          <w:szCs w:val="24"/>
          <w:lang w:val="lv-LV"/>
        </w:rPr>
        <w:t xml:space="preserve">. </w:t>
      </w:r>
      <w:r w:rsidRPr="003E1850">
        <w:rPr>
          <w:sz w:val="24"/>
          <w:szCs w:val="24"/>
          <w:lang w:val="lv-LV"/>
        </w:rPr>
        <w:t xml:space="preserve">Ar skaitāmpantu </w:t>
      </w:r>
      <w:proofErr w:type="spellStart"/>
      <w:r w:rsidRPr="003E1850">
        <w:rPr>
          <w:sz w:val="24"/>
          <w:szCs w:val="24"/>
          <w:lang w:val="lv-LV"/>
        </w:rPr>
        <w:t>izvēl</w:t>
      </w:r>
      <w:proofErr w:type="spellEnd"/>
      <w:r w:rsidRPr="003E1850">
        <w:rPr>
          <w:sz w:val="24"/>
          <w:szCs w:val="24"/>
          <w:lang w:val="lv-LV"/>
        </w:rPr>
        <w:t xml:space="preserve"> komandas kapteiņus. Izdala kapteiņiem aploksnes – katrā aploksnē 4 vai 8 ritma kartītes. Kapteinis izdala katram bērnam vienu kartīti, pārējās, paliek kapteinim. Iezīmē </w:t>
      </w:r>
      <w:r w:rsidR="00036065" w:rsidRPr="003E1850">
        <w:rPr>
          <w:sz w:val="24"/>
          <w:szCs w:val="24"/>
          <w:lang w:val="lv-LV"/>
        </w:rPr>
        <w:t xml:space="preserve">komandām vietu – ar vingrošanas apļiem, soliem, vai krēsliem. Katra komanda saliek savu skanošo žestu rindu, izmēģina to spēlēt, izvēlas dziesmu, kuru dziedās spēlējot SŽ. </w:t>
      </w:r>
      <w:r w:rsidR="00CC1242">
        <w:rPr>
          <w:sz w:val="24"/>
          <w:szCs w:val="24"/>
          <w:lang w:val="lv-LV"/>
        </w:rPr>
        <w:t>Tad k</w:t>
      </w:r>
      <w:r w:rsidR="00036065" w:rsidRPr="003E1850">
        <w:rPr>
          <w:sz w:val="24"/>
          <w:szCs w:val="24"/>
          <w:lang w:val="lv-LV"/>
        </w:rPr>
        <w:t>omandas noklausās priekšnesumus. Nobeigumā visi vienojas kādā kopīgā dziesmā, kur katra komanda spēlē savu salikto ritma rindu.</w:t>
      </w:r>
    </w:p>
    <w:p w:rsidR="00036065" w:rsidRPr="003E1850" w:rsidRDefault="003E1850">
      <w:pPr>
        <w:rPr>
          <w:sz w:val="24"/>
          <w:szCs w:val="24"/>
          <w:lang w:val="lv-LV"/>
        </w:rPr>
      </w:pPr>
      <w:r w:rsidRPr="003E1850">
        <w:rPr>
          <w:noProof/>
          <w:sz w:val="24"/>
          <w:szCs w:val="24"/>
        </w:rPr>
        <mc:AlternateContent>
          <mc:Choice Requires="wps">
            <w:drawing>
              <wp:anchor distT="0" distB="0" distL="114300" distR="114300" simplePos="0" relativeHeight="251661312" behindDoc="0" locked="0" layoutInCell="1" allowOverlap="1" wp14:anchorId="480AC9D5" wp14:editId="60EDBFA7">
                <wp:simplePos x="0" y="0"/>
                <wp:positionH relativeFrom="column">
                  <wp:posOffset>2358308</wp:posOffset>
                </wp:positionH>
                <wp:positionV relativeFrom="paragraph">
                  <wp:posOffset>345905</wp:posOffset>
                </wp:positionV>
                <wp:extent cx="371193" cy="285184"/>
                <wp:effectExtent l="0" t="0" r="10160" b="19685"/>
                <wp:wrapNone/>
                <wp:docPr id="3" name="Taisnstūris ar noapaļotiem stūriem 3"/>
                <wp:cNvGraphicFramePr/>
                <a:graphic xmlns:a="http://schemas.openxmlformats.org/drawingml/2006/main">
                  <a:graphicData uri="http://schemas.microsoft.com/office/word/2010/wordprocessingShape">
                    <wps:wsp>
                      <wps:cNvSpPr/>
                      <wps:spPr>
                        <a:xfrm>
                          <a:off x="0" y="0"/>
                          <a:ext cx="371193" cy="285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AD72C" id="Taisnstūris ar noapaļotiem stūriem 3" o:spid="_x0000_s1026" style="position:absolute;margin-left:185.7pt;margin-top:27.25pt;width:29.2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" fillcolor="#5b9bd5 [3204]" strokecolor="#1f4d78 [1604]" strokeweight="1pt">
                <v:stroke joinstyle="miter"/>
              </v:roundrect>
            </w:pict>
          </mc:Fallback>
        </mc:AlternateContent>
      </w:r>
      <w:r w:rsidRPr="003E1850">
        <w:rPr>
          <w:noProof/>
          <w:sz w:val="24"/>
          <w:szCs w:val="24"/>
        </w:rPr>
        <mc:AlternateContent>
          <mc:Choice Requires="wps">
            <w:drawing>
              <wp:anchor distT="0" distB="0" distL="114300" distR="114300" simplePos="0" relativeHeight="251659264" behindDoc="0" locked="0" layoutInCell="1" allowOverlap="1" wp14:anchorId="65EB28F9" wp14:editId="098FD045">
                <wp:simplePos x="0" y="0"/>
                <wp:positionH relativeFrom="column">
                  <wp:posOffset>688063</wp:posOffset>
                </wp:positionH>
                <wp:positionV relativeFrom="paragraph">
                  <wp:posOffset>264663</wp:posOffset>
                </wp:positionV>
                <wp:extent cx="547370" cy="325755"/>
                <wp:effectExtent l="19050" t="19050" r="43180" b="17145"/>
                <wp:wrapNone/>
                <wp:docPr id="1" name="Vienādsānu trīsstūris 1"/>
                <wp:cNvGraphicFramePr/>
                <a:graphic xmlns:a="http://schemas.openxmlformats.org/drawingml/2006/main">
                  <a:graphicData uri="http://schemas.microsoft.com/office/word/2010/wordprocessingShape">
                    <wps:wsp>
                      <wps:cNvSpPr/>
                      <wps:spPr>
                        <a:xfrm>
                          <a:off x="0" y="0"/>
                          <a:ext cx="547370" cy="32575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00B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Vienādsānu trīsstūris 1" o:spid="_x0000_s1026" type="#_x0000_t5" style="position:absolute;margin-left:54.2pt;margin-top:20.85pt;width:43.1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" fillcolor="#5b9bd5 [3204]" strokecolor="#1f4d78 [1604]" strokeweight="1pt"/>
            </w:pict>
          </mc:Fallback>
        </mc:AlternateContent>
      </w:r>
      <w:r w:rsidR="00036065" w:rsidRPr="003E1850">
        <w:rPr>
          <w:sz w:val="24"/>
          <w:szCs w:val="24"/>
          <w:lang w:val="lv-LV"/>
        </w:rPr>
        <w:t xml:space="preserve">Tālākā aktivitāte jau balstās uz apgūto. Vienojoties, kura ģeometriskā figūra nozīmēs kuru žestu, piemēram, </w:t>
      </w:r>
    </w:p>
    <w:p w:rsidR="00AB35D6" w:rsidRPr="003E1850" w:rsidRDefault="003E1850" w:rsidP="003E1850">
      <w:pPr>
        <w:pStyle w:val="Sarakstarindkopa"/>
        <w:numPr>
          <w:ilvl w:val="0"/>
          <w:numId w:val="1"/>
        </w:numPr>
        <w:tabs>
          <w:tab w:val="left" w:pos="2046"/>
        </w:tabs>
        <w:rPr>
          <w:sz w:val="24"/>
          <w:szCs w:val="24"/>
          <w:lang w:val="lv-LV"/>
        </w:rPr>
      </w:pPr>
      <w:r w:rsidRPr="003E1850">
        <w:rPr>
          <w:noProof/>
          <w:sz w:val="24"/>
          <w:szCs w:val="24"/>
        </w:rPr>
        <mc:AlternateContent>
          <mc:Choice Requires="wps">
            <w:drawing>
              <wp:anchor distT="0" distB="0" distL="114300" distR="114300" simplePos="0" relativeHeight="251662336" behindDoc="0" locked="0" layoutInCell="1" allowOverlap="1" wp14:anchorId="7E731C31" wp14:editId="210D8D85">
                <wp:simplePos x="0" y="0"/>
                <wp:positionH relativeFrom="column">
                  <wp:posOffset>2221991</wp:posOffset>
                </wp:positionH>
                <wp:positionV relativeFrom="paragraph">
                  <wp:posOffset>184012</wp:posOffset>
                </wp:positionV>
                <wp:extent cx="914400" cy="325924"/>
                <wp:effectExtent l="0" t="0" r="19050" b="17145"/>
                <wp:wrapNone/>
                <wp:docPr id="4" name="Taisnstūris 4"/>
                <wp:cNvGraphicFramePr/>
                <a:graphic xmlns:a="http://schemas.openxmlformats.org/drawingml/2006/main">
                  <a:graphicData uri="http://schemas.microsoft.com/office/word/2010/wordprocessingShape">
                    <wps:wsp>
                      <wps:cNvSpPr/>
                      <wps:spPr>
                        <a:xfrm>
                          <a:off x="0" y="0"/>
                          <a:ext cx="914400" cy="3259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56D4FB" id="Taisnstūris 4" o:spid="_x0000_s1026" style="position:absolute;margin-left:174.95pt;margin-top:14.5pt;width:1in;height:25.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" fillcolor="#5b9bd5 [3204]" strokecolor="#1f4d78 [1604]" strokeweight="1pt"/>
            </w:pict>
          </mc:Fallback>
        </mc:AlternateContent>
      </w:r>
      <w:r w:rsidRPr="003E1850">
        <w:rPr>
          <w:sz w:val="24"/>
          <w:szCs w:val="24"/>
          <w:lang w:val="lv-LV"/>
        </w:rPr>
        <w:t>KĀJA                                     -  CELIS</w:t>
      </w:r>
    </w:p>
    <w:p w:rsidR="003E1850" w:rsidRPr="003E1850" w:rsidRDefault="003E1850" w:rsidP="003E1850">
      <w:pPr>
        <w:pStyle w:val="Sarakstarindkopa"/>
        <w:numPr>
          <w:ilvl w:val="0"/>
          <w:numId w:val="1"/>
        </w:numPr>
        <w:tabs>
          <w:tab w:val="left" w:pos="2046"/>
        </w:tabs>
        <w:rPr>
          <w:sz w:val="24"/>
          <w:szCs w:val="24"/>
          <w:lang w:val="lv-LV"/>
        </w:rPr>
      </w:pPr>
      <w:r w:rsidRPr="003E1850">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687453</wp:posOffset>
                </wp:positionH>
                <wp:positionV relativeFrom="paragraph">
                  <wp:posOffset>2502</wp:posOffset>
                </wp:positionV>
                <wp:extent cx="565841" cy="303291"/>
                <wp:effectExtent l="0" t="0" r="24765" b="20955"/>
                <wp:wrapNone/>
                <wp:docPr id="2" name="Ovāls 2"/>
                <wp:cNvGraphicFramePr/>
                <a:graphic xmlns:a="http://schemas.openxmlformats.org/drawingml/2006/main">
                  <a:graphicData uri="http://schemas.microsoft.com/office/word/2010/wordprocessingShape">
                    <wps:wsp>
                      <wps:cNvSpPr/>
                      <wps:spPr>
                        <a:xfrm>
                          <a:off x="0" y="0"/>
                          <a:ext cx="565841" cy="30329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57D83" id="Ovāls 2" o:spid="_x0000_s1026" style="position:absolute;margin-left:54.15pt;margin-top:.2pt;width:44.55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" fillcolor="#5b9bd5 [3204]" strokecolor="#1f4d78 [1604]" strokeweight="1pt">
                <v:stroke joinstyle="miter"/>
              </v:oval>
            </w:pict>
          </mc:Fallback>
        </mc:AlternateContent>
      </w:r>
      <w:r w:rsidRPr="003E1850">
        <w:rPr>
          <w:sz w:val="24"/>
          <w:szCs w:val="24"/>
          <w:lang w:val="lv-LV"/>
        </w:rPr>
        <w:t>KNIPIS                                           - PLAUKSTAS</w:t>
      </w:r>
    </w:p>
    <w:p w:rsidR="003E1850" w:rsidRDefault="003E1850" w:rsidP="003E1850">
      <w:pPr>
        <w:rPr>
          <w:sz w:val="24"/>
          <w:szCs w:val="24"/>
          <w:lang w:val="lv-LV"/>
        </w:rPr>
      </w:pPr>
      <w:r w:rsidRPr="003E1850">
        <w:rPr>
          <w:sz w:val="24"/>
          <w:szCs w:val="24"/>
          <w:lang w:val="lv-LV"/>
        </w:rPr>
        <w:t>katrs bērns tiek aicināts uzzīmēt savu skanošo žestu dziesmu. Var izmantot arī citas figūras – zvaigznītes, sirsniņas</w:t>
      </w:r>
      <w:r w:rsidR="00CC1242">
        <w:rPr>
          <w:sz w:val="24"/>
          <w:szCs w:val="24"/>
          <w:lang w:val="lv-LV"/>
        </w:rPr>
        <w:t>. Var zīmēt dabas elementus – saule, mēness, puķe, mākonis.</w:t>
      </w:r>
    </w:p>
    <w:p w:rsidR="003E1850" w:rsidRDefault="00012F90" w:rsidP="003E1850">
      <w:pPr>
        <w:rPr>
          <w:sz w:val="24"/>
          <w:szCs w:val="24"/>
          <w:lang w:val="lv-LV"/>
        </w:rPr>
      </w:pPr>
      <w:r>
        <w:rPr>
          <w:sz w:val="24"/>
          <w:szCs w:val="24"/>
          <w:lang w:val="lv-LV"/>
        </w:rPr>
        <w:t xml:space="preserve">SŽ sacerēšana komandās veicina sadarbības un līdzdalības kompetenci – prasmi. Bērni var apmainīties ar sacerētajām dziesmām. Tad katrs noliek uzzīmēto sev priekšā. Visi saskaņo mūzikas izvēli un spēlē pēc uzzīmētā SŽ. </w:t>
      </w:r>
    </w:p>
    <w:p w:rsidR="00CC1242" w:rsidRDefault="00CC1242" w:rsidP="00CC1242">
      <w:pPr>
        <w:rPr>
          <w:sz w:val="24"/>
          <w:szCs w:val="24"/>
          <w:lang w:val="lv-LV"/>
        </w:rPr>
      </w:pPr>
      <w:r>
        <w:rPr>
          <w:sz w:val="24"/>
          <w:szCs w:val="24"/>
          <w:lang w:val="lv-LV"/>
        </w:rPr>
        <w:t xml:space="preserve">Grupas skolotāju </w:t>
      </w:r>
      <w:proofErr w:type="spellStart"/>
      <w:r>
        <w:rPr>
          <w:sz w:val="24"/>
          <w:szCs w:val="24"/>
          <w:lang w:val="lv-LV"/>
        </w:rPr>
        <w:t>ievēl</w:t>
      </w:r>
      <w:proofErr w:type="spellEnd"/>
      <w:r>
        <w:rPr>
          <w:sz w:val="24"/>
          <w:szCs w:val="24"/>
          <w:lang w:val="lv-LV"/>
        </w:rPr>
        <w:t xml:space="preserve"> par “Slepeno novērotāju”. Uzdevums – vērot, kura komanda ir </w:t>
      </w:r>
    </w:p>
    <w:p w:rsidR="00CC1242" w:rsidRPr="008A209C" w:rsidRDefault="00CC1242" w:rsidP="00CC1242">
      <w:pPr>
        <w:pStyle w:val="Sarakstarindkopa"/>
        <w:numPr>
          <w:ilvl w:val="0"/>
          <w:numId w:val="3"/>
        </w:numPr>
        <w:rPr>
          <w:sz w:val="24"/>
          <w:szCs w:val="24"/>
          <w:lang w:val="lv-LV"/>
        </w:rPr>
      </w:pPr>
      <w:r w:rsidRPr="008A209C">
        <w:rPr>
          <w:sz w:val="24"/>
          <w:szCs w:val="24"/>
          <w:lang w:val="lv-LV"/>
        </w:rPr>
        <w:t>Draudzīga</w:t>
      </w:r>
    </w:p>
    <w:p w:rsidR="00CC1242" w:rsidRPr="008A209C" w:rsidRDefault="00CC1242" w:rsidP="00CC1242">
      <w:pPr>
        <w:pStyle w:val="Sarakstarindkopa"/>
        <w:numPr>
          <w:ilvl w:val="0"/>
          <w:numId w:val="3"/>
        </w:numPr>
        <w:rPr>
          <w:sz w:val="24"/>
          <w:szCs w:val="24"/>
          <w:lang w:val="lv-LV"/>
        </w:rPr>
      </w:pPr>
      <w:r w:rsidRPr="008A209C">
        <w:rPr>
          <w:sz w:val="24"/>
          <w:szCs w:val="24"/>
          <w:lang w:val="lv-LV"/>
        </w:rPr>
        <w:t>Paklausa kapteinim</w:t>
      </w:r>
    </w:p>
    <w:p w:rsidR="00CC1242" w:rsidRPr="008A209C" w:rsidRDefault="00CC1242" w:rsidP="00CC1242">
      <w:pPr>
        <w:pStyle w:val="Sarakstarindkopa"/>
        <w:numPr>
          <w:ilvl w:val="0"/>
          <w:numId w:val="3"/>
        </w:numPr>
        <w:rPr>
          <w:sz w:val="24"/>
          <w:szCs w:val="24"/>
          <w:lang w:val="lv-LV"/>
        </w:rPr>
      </w:pPr>
      <w:r w:rsidRPr="008A209C">
        <w:rPr>
          <w:sz w:val="24"/>
          <w:szCs w:val="24"/>
          <w:lang w:val="lv-LV"/>
        </w:rPr>
        <w:t>Uzmanīgi noklausās citas komandas sniegumu</w:t>
      </w:r>
    </w:p>
    <w:p w:rsidR="00CC1242" w:rsidRPr="008A209C" w:rsidRDefault="00CC1242" w:rsidP="00CC1242">
      <w:pPr>
        <w:pStyle w:val="Sarakstarindkopa"/>
        <w:numPr>
          <w:ilvl w:val="0"/>
          <w:numId w:val="3"/>
        </w:numPr>
        <w:rPr>
          <w:sz w:val="24"/>
          <w:szCs w:val="24"/>
          <w:lang w:val="lv-LV"/>
        </w:rPr>
      </w:pPr>
      <w:r w:rsidRPr="008A209C">
        <w:rPr>
          <w:sz w:val="24"/>
          <w:szCs w:val="24"/>
          <w:lang w:val="lv-LV"/>
        </w:rPr>
        <w:t>Ievēro skaļuma normu uzdevuma laikā</w:t>
      </w:r>
    </w:p>
    <w:p w:rsidR="00CC1242" w:rsidRPr="003E1850" w:rsidRDefault="00CC1242" w:rsidP="00CC1242">
      <w:pPr>
        <w:rPr>
          <w:sz w:val="24"/>
          <w:szCs w:val="24"/>
          <w:lang w:val="lv-LV"/>
        </w:rPr>
      </w:pPr>
      <w:r>
        <w:rPr>
          <w:sz w:val="24"/>
          <w:szCs w:val="24"/>
          <w:lang w:val="lv-LV"/>
        </w:rPr>
        <w:t>Nobeigumā “Slepenais novērotājs” novērtē komandu darbu.</w:t>
      </w:r>
    </w:p>
    <w:p w:rsidR="00012F90" w:rsidRDefault="00012F90" w:rsidP="003E1850">
      <w:pPr>
        <w:rPr>
          <w:sz w:val="24"/>
          <w:szCs w:val="24"/>
          <w:lang w:val="lv-LV"/>
        </w:rPr>
      </w:pPr>
      <w:r>
        <w:rPr>
          <w:sz w:val="24"/>
          <w:szCs w:val="24"/>
          <w:lang w:val="lv-LV"/>
        </w:rPr>
        <w:t>Turpinājumā SŽ ritmam pievieno instrumentu spēli.</w:t>
      </w:r>
      <w:r w:rsidR="00CC1242">
        <w:rPr>
          <w:sz w:val="24"/>
          <w:szCs w:val="24"/>
          <w:lang w:val="lv-LV"/>
        </w:rPr>
        <w:t xml:space="preserve"> Piemēram, kāja – trijstūris, celis – </w:t>
      </w:r>
      <w:proofErr w:type="spellStart"/>
      <w:r w:rsidR="00CC1242">
        <w:rPr>
          <w:sz w:val="24"/>
          <w:szCs w:val="24"/>
          <w:lang w:val="lv-LV"/>
        </w:rPr>
        <w:t>bunga</w:t>
      </w:r>
      <w:proofErr w:type="spellEnd"/>
      <w:r w:rsidR="00CC1242">
        <w:rPr>
          <w:sz w:val="24"/>
          <w:szCs w:val="24"/>
          <w:lang w:val="lv-LV"/>
        </w:rPr>
        <w:t>. Tad katrs spēlē savā vietā – 5 bērni tur priekšā kartīti ar kājas piesitienu un attiecīgajā vietā pēc diriģenta mājiena spēlē trijstūri. Kad diriģents rāda TUTTI, spēlē visi instrumenti kopā.</w:t>
      </w:r>
    </w:p>
    <w:p w:rsidR="00CC1242" w:rsidRDefault="00CC1242" w:rsidP="003E1850">
      <w:pPr>
        <w:rPr>
          <w:sz w:val="24"/>
          <w:szCs w:val="24"/>
          <w:lang w:val="lv-LV"/>
        </w:rPr>
      </w:pPr>
      <w:r>
        <w:rPr>
          <w:sz w:val="24"/>
          <w:szCs w:val="24"/>
          <w:lang w:val="lv-LV"/>
        </w:rPr>
        <w:t xml:space="preserve">Lai izdodas! </w:t>
      </w:r>
    </w:p>
    <w:p w:rsidR="00CC1242" w:rsidRDefault="00CC1242" w:rsidP="003E1850">
      <w:pPr>
        <w:rPr>
          <w:sz w:val="24"/>
          <w:szCs w:val="24"/>
          <w:lang w:val="lv-LV"/>
        </w:rPr>
      </w:pPr>
      <w:r>
        <w:rPr>
          <w:sz w:val="24"/>
          <w:szCs w:val="24"/>
          <w:lang w:val="lv-LV"/>
        </w:rPr>
        <w:t>Materiālu sagatavoja Vineta Vītola.</w:t>
      </w:r>
    </w:p>
    <w:p w:rsidR="00CC1242" w:rsidRPr="003E1850" w:rsidRDefault="00CC1242">
      <w:pPr>
        <w:rPr>
          <w:sz w:val="24"/>
          <w:szCs w:val="24"/>
          <w:lang w:val="lv-LV"/>
        </w:rPr>
      </w:pPr>
    </w:p>
    <w:sectPr w:rsidR="00CC1242" w:rsidRPr="003E18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00F5A"/>
    <w:multiLevelType w:val="hybridMultilevel"/>
    <w:tmpl w:val="52C258E0"/>
    <w:lvl w:ilvl="0" w:tplc="657CCC1E">
      <w:start w:val="6"/>
      <w:numFmt w:val="bullet"/>
      <w:lvlText w:val="-"/>
      <w:lvlJc w:val="left"/>
      <w:pPr>
        <w:ind w:left="24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50E06"/>
    <w:multiLevelType w:val="hybridMultilevel"/>
    <w:tmpl w:val="36C8FF64"/>
    <w:lvl w:ilvl="0" w:tplc="657CCC1E">
      <w:start w:val="6"/>
      <w:numFmt w:val="bullet"/>
      <w:lvlText w:val="-"/>
      <w:lvlJc w:val="left"/>
      <w:pPr>
        <w:ind w:left="2460" w:hanging="360"/>
      </w:pPr>
      <w:rPr>
        <w:rFonts w:ascii="Calibri" w:eastAsiaTheme="minorHAnsi" w:hAnsi="Calibri" w:cs="Calibri"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15:restartNumberingAfterBreak="0">
    <w:nsid w:val="63CF3702"/>
    <w:multiLevelType w:val="hybridMultilevel"/>
    <w:tmpl w:val="2BDC0438"/>
    <w:lvl w:ilvl="0" w:tplc="657CCC1E">
      <w:start w:val="6"/>
      <w:numFmt w:val="bullet"/>
      <w:lvlText w:val="-"/>
      <w:lvlJc w:val="left"/>
      <w:pPr>
        <w:ind w:left="24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D5"/>
    <w:rsid w:val="00012F90"/>
    <w:rsid w:val="00036065"/>
    <w:rsid w:val="003E1850"/>
    <w:rsid w:val="005936AB"/>
    <w:rsid w:val="005C465C"/>
    <w:rsid w:val="00876600"/>
    <w:rsid w:val="008A209C"/>
    <w:rsid w:val="008E1FED"/>
    <w:rsid w:val="00AB35D6"/>
    <w:rsid w:val="00CC1242"/>
    <w:rsid w:val="00E21BD5"/>
    <w:rsid w:val="00E7447C"/>
    <w:rsid w:val="00EC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5FBC"/>
  <w15:chartTrackingRefBased/>
  <w15:docId w15:val="{BDF2D97B-9E05-4DCE-A1A4-BBF1A24B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6600"/>
    <w:rPr>
      <w:color w:val="0563C1" w:themeColor="hyperlink"/>
      <w:u w:val="single"/>
    </w:rPr>
  </w:style>
  <w:style w:type="paragraph" w:styleId="Sarakstarindkopa">
    <w:name w:val="List Paragraph"/>
    <w:basedOn w:val="Parasts"/>
    <w:uiPriority w:val="34"/>
    <w:qFormat/>
    <w:rsid w:val="003E1850"/>
    <w:pPr>
      <w:ind w:left="720"/>
      <w:contextualSpacing/>
    </w:pPr>
  </w:style>
  <w:style w:type="paragraph" w:styleId="Balonteksts">
    <w:name w:val="Balloon Text"/>
    <w:basedOn w:val="Parasts"/>
    <w:link w:val="BalontekstsRakstz"/>
    <w:uiPriority w:val="99"/>
    <w:semiHidden/>
    <w:unhideWhenUsed/>
    <w:rsid w:val="00CC124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1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752</Words>
  <Characters>4290</Characters>
  <Application>Microsoft Office Word</Application>
  <DocSecurity>0</DocSecurity>
  <Lines>35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2019-02-22T12:56:00Z</cp:lastPrinted>
  <dcterms:created xsi:type="dcterms:W3CDTF">2019-02-22T09:14:00Z</dcterms:created>
  <dcterms:modified xsi:type="dcterms:W3CDTF">2019-02-25T11:19:00Z</dcterms:modified>
</cp:coreProperties>
</file>